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left"/>
        <w:rPr>
          <w:rFonts w:ascii="Times New Roman" w:hAnsi="Times New Roman" w:eastAsia="方正小标宋_GBK"/>
          <w:sz w:val="36"/>
          <w:szCs w:val="36"/>
        </w:rPr>
      </w:pPr>
      <w:r>
        <w:rPr>
          <w:rFonts w:hint="eastAsia" w:ascii="Times New Roman" w:hAnsi="Times New Roman" w:eastAsia="黑体" w:cs="仿宋_GB2312"/>
          <w:kern w:val="0"/>
          <w:sz w:val="32"/>
          <w:szCs w:val="32"/>
        </w:rPr>
        <w:t>附件6</w:t>
      </w:r>
    </w:p>
    <w:p>
      <w:pPr>
        <w:jc w:val="center"/>
        <w:rPr>
          <w:rFonts w:ascii="Times New Roman" w:hAnsi="Times New Roman" w:eastAsia="方正小标宋_GBK"/>
          <w:sz w:val="36"/>
          <w:szCs w:val="36"/>
        </w:rPr>
      </w:pPr>
      <w:bookmarkStart w:id="0" w:name="_GoBack"/>
      <w:r>
        <w:rPr>
          <w:rFonts w:hint="eastAsia" w:ascii="Times New Roman" w:hAnsi="Times New Roman" w:eastAsia="方正小标宋_GBK"/>
          <w:sz w:val="36"/>
          <w:szCs w:val="36"/>
        </w:rPr>
        <w:t>2023年四川省省属高校毕业生艰苦边远地区基层单位就业学费奖补公示名单</w:t>
      </w:r>
    </w:p>
    <w:bookmarkEnd w:id="0"/>
    <w:tbl>
      <w:tblPr>
        <w:tblStyle w:val="2"/>
        <w:tblpPr w:leftFromText="180" w:rightFromText="180" w:vertAnchor="text" w:horzAnchor="page" w:tblpX="666" w:tblpY="90"/>
        <w:tblOverlap w:val="never"/>
        <w:tblW w:w="15589" w:type="dxa"/>
        <w:tblInd w:w="0" w:type="dxa"/>
        <w:tblLayout w:type="fixed"/>
        <w:tblCellMar>
          <w:top w:w="0" w:type="dxa"/>
          <w:left w:w="108" w:type="dxa"/>
          <w:bottom w:w="0" w:type="dxa"/>
          <w:right w:w="108" w:type="dxa"/>
        </w:tblCellMar>
      </w:tblPr>
      <w:tblGrid>
        <w:gridCol w:w="1078"/>
        <w:gridCol w:w="986"/>
        <w:gridCol w:w="747"/>
        <w:gridCol w:w="648"/>
        <w:gridCol w:w="438"/>
        <w:gridCol w:w="437"/>
        <w:gridCol w:w="657"/>
        <w:gridCol w:w="440"/>
        <w:gridCol w:w="729"/>
        <w:gridCol w:w="729"/>
        <w:gridCol w:w="731"/>
        <w:gridCol w:w="437"/>
        <w:gridCol w:w="437"/>
        <w:gridCol w:w="437"/>
        <w:gridCol w:w="645"/>
        <w:gridCol w:w="437"/>
        <w:gridCol w:w="686"/>
        <w:gridCol w:w="437"/>
        <w:gridCol w:w="472"/>
        <w:gridCol w:w="435"/>
        <w:gridCol w:w="424"/>
        <w:gridCol w:w="423"/>
        <w:gridCol w:w="428"/>
        <w:gridCol w:w="423"/>
        <w:gridCol w:w="423"/>
        <w:gridCol w:w="423"/>
        <w:gridCol w:w="433"/>
        <w:gridCol w:w="569"/>
      </w:tblGrid>
      <w:tr>
        <w:tblPrEx>
          <w:tblCellMar>
            <w:top w:w="0" w:type="dxa"/>
            <w:left w:w="108" w:type="dxa"/>
            <w:bottom w:w="0" w:type="dxa"/>
            <w:right w:w="108" w:type="dxa"/>
          </w:tblCellMar>
        </w:tblPrEx>
        <w:trPr>
          <w:trHeight w:val="366" w:hRule="atLeast"/>
        </w:trPr>
        <w:tc>
          <w:tcPr>
            <w:tcW w:w="1078"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市（州）名称</w:t>
            </w:r>
          </w:p>
        </w:tc>
        <w:tc>
          <w:tcPr>
            <w:tcW w:w="986" w:type="dxa"/>
            <w:vMerge w:val="restart"/>
            <w:tcBorders>
              <w:top w:val="single" w:color="auto" w:sz="4" w:space="0"/>
              <w:left w:val="single" w:color="auto" w:sz="4" w:space="0"/>
              <w:right w:val="single" w:color="auto" w:sz="4" w:space="0"/>
            </w:tcBorders>
            <w:shd w:val="clear" w:color="auto" w:fill="auto"/>
            <w:noWrap/>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县(市、区)名称</w:t>
            </w:r>
          </w:p>
        </w:tc>
        <w:tc>
          <w:tcPr>
            <w:tcW w:w="747" w:type="dxa"/>
            <w:vMerge w:val="restart"/>
            <w:tcBorders>
              <w:top w:val="single" w:color="auto" w:sz="4" w:space="0"/>
              <w:left w:val="single" w:color="auto" w:sz="4" w:space="0"/>
              <w:right w:val="single" w:color="auto" w:sz="4" w:space="0"/>
            </w:tcBorders>
            <w:shd w:val="clear" w:color="auto" w:fill="auto"/>
            <w:noWrap/>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 xml:space="preserve">乡镇名称 </w:t>
            </w:r>
          </w:p>
        </w:tc>
        <w:tc>
          <w:tcPr>
            <w:tcW w:w="648"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姓  名</w:t>
            </w:r>
          </w:p>
        </w:tc>
        <w:tc>
          <w:tcPr>
            <w:tcW w:w="438"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性别</w:t>
            </w:r>
          </w:p>
        </w:tc>
        <w:tc>
          <w:tcPr>
            <w:tcW w:w="1534"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就业情况</w:t>
            </w:r>
          </w:p>
        </w:tc>
        <w:tc>
          <w:tcPr>
            <w:tcW w:w="2189" w:type="dxa"/>
            <w:gridSpan w:val="3"/>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年度考核等次</w:t>
            </w:r>
          </w:p>
        </w:tc>
        <w:tc>
          <w:tcPr>
            <w:tcW w:w="437"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毕业</w:t>
            </w:r>
          </w:p>
          <w:p>
            <w:pPr>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学校</w:t>
            </w:r>
          </w:p>
        </w:tc>
        <w:tc>
          <w:tcPr>
            <w:tcW w:w="437"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毕业年度</w:t>
            </w:r>
          </w:p>
        </w:tc>
        <w:tc>
          <w:tcPr>
            <w:tcW w:w="437"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最后学历</w:t>
            </w:r>
          </w:p>
        </w:tc>
        <w:tc>
          <w:tcPr>
            <w:tcW w:w="645" w:type="dxa"/>
            <w:vMerge w:val="restart"/>
            <w:tcBorders>
              <w:top w:val="single" w:color="auto" w:sz="4" w:space="0"/>
              <w:left w:val="single" w:color="auto" w:sz="4" w:space="0"/>
              <w:right w:val="single" w:color="auto" w:sz="4" w:space="0"/>
            </w:tcBorders>
            <w:shd w:val="clear" w:color="auto" w:fill="auto"/>
            <w:vAlign w:val="center"/>
          </w:tcPr>
          <w:p>
            <w:pPr>
              <w:widowControl/>
              <w:rPr>
                <w:rFonts w:ascii="Times New Roman" w:hAnsi="Times New Roman" w:eastAsia="宋体" w:cs="宋体"/>
                <w:kern w:val="0"/>
                <w:sz w:val="20"/>
                <w:szCs w:val="20"/>
              </w:rPr>
            </w:pPr>
            <w:r>
              <w:rPr>
                <w:rFonts w:hint="eastAsia" w:ascii="Times New Roman" w:hAnsi="Times New Roman" w:eastAsia="宋体" w:cs="宋体"/>
                <w:kern w:val="0"/>
                <w:sz w:val="20"/>
                <w:szCs w:val="20"/>
              </w:rPr>
              <w:t>实际</w:t>
            </w:r>
          </w:p>
          <w:p>
            <w:pPr>
              <w:widowControl/>
              <w:rPr>
                <w:rFonts w:ascii="Times New Roman" w:hAnsi="Times New Roman" w:eastAsia="宋体" w:cs="宋体"/>
                <w:kern w:val="0"/>
                <w:sz w:val="20"/>
                <w:szCs w:val="20"/>
              </w:rPr>
            </w:pPr>
            <w:r>
              <w:rPr>
                <w:rFonts w:hint="eastAsia" w:ascii="Times New Roman" w:hAnsi="Times New Roman" w:eastAsia="宋体" w:cs="宋体"/>
                <w:kern w:val="0"/>
                <w:sz w:val="20"/>
                <w:szCs w:val="20"/>
              </w:rPr>
              <w:t>学制</w:t>
            </w:r>
          </w:p>
          <w:p>
            <w:pPr>
              <w:widowControl/>
              <w:rPr>
                <w:rFonts w:ascii="Times New Roman" w:hAnsi="Times New Roman" w:eastAsia="宋体" w:cs="宋体"/>
                <w:kern w:val="0"/>
                <w:sz w:val="20"/>
                <w:szCs w:val="20"/>
              </w:rPr>
            </w:pPr>
            <w:r>
              <w:rPr>
                <w:rFonts w:hint="eastAsia" w:ascii="Times New Roman" w:hAnsi="Times New Roman" w:eastAsia="宋体" w:cs="宋体"/>
                <w:kern w:val="0"/>
                <w:sz w:val="20"/>
                <w:szCs w:val="20"/>
              </w:rPr>
              <w:t>(年)</w:t>
            </w:r>
          </w:p>
        </w:tc>
        <w:tc>
          <w:tcPr>
            <w:tcW w:w="437"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在校期间应缴学费（元）</w:t>
            </w:r>
          </w:p>
        </w:tc>
        <w:tc>
          <w:tcPr>
            <w:tcW w:w="686"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已享受的学费补偿或学费减免政策</w:t>
            </w:r>
          </w:p>
        </w:tc>
        <w:tc>
          <w:tcPr>
            <w:tcW w:w="437"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在校期间实缴学费（元）</w:t>
            </w:r>
          </w:p>
        </w:tc>
        <w:tc>
          <w:tcPr>
            <w:tcW w:w="2182"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国家助学贷款情况</w:t>
            </w:r>
          </w:p>
        </w:tc>
        <w:tc>
          <w:tcPr>
            <w:tcW w:w="1702" w:type="dxa"/>
            <w:gridSpan w:val="4"/>
            <w:tcBorders>
              <w:top w:val="single" w:color="auto" w:sz="4" w:space="0"/>
              <w:left w:val="nil"/>
              <w:bottom w:val="single" w:color="auto" w:sz="4" w:space="0"/>
              <w:right w:val="single" w:color="auto" w:sz="4" w:space="0"/>
            </w:tcBorders>
            <w:shd w:val="clear" w:color="auto" w:fill="auto"/>
            <w:vAlign w:val="center"/>
          </w:tcPr>
          <w:p>
            <w:pPr>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申请学费奖补</w:t>
            </w:r>
          </w:p>
        </w:tc>
        <w:tc>
          <w:tcPr>
            <w:tcW w:w="569" w:type="dxa"/>
            <w:vMerge w:val="restart"/>
            <w:tcBorders>
              <w:top w:val="single" w:color="auto" w:sz="4" w:space="0"/>
              <w:left w:val="single" w:color="auto" w:sz="4" w:space="0"/>
              <w:right w:val="single" w:color="auto" w:sz="4" w:space="0"/>
            </w:tcBorders>
            <w:shd w:val="clear" w:color="auto" w:fill="auto"/>
            <w:noWrap/>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备注</w:t>
            </w:r>
          </w:p>
        </w:tc>
      </w:tr>
      <w:tr>
        <w:tblPrEx>
          <w:tblCellMar>
            <w:top w:w="0" w:type="dxa"/>
            <w:left w:w="108" w:type="dxa"/>
            <w:bottom w:w="0" w:type="dxa"/>
            <w:right w:w="108" w:type="dxa"/>
          </w:tblCellMar>
        </w:tblPrEx>
        <w:trPr>
          <w:trHeight w:val="366" w:hRule="atLeast"/>
        </w:trPr>
        <w:tc>
          <w:tcPr>
            <w:tcW w:w="1078" w:type="dxa"/>
            <w:vMerge w:val="continue"/>
            <w:tcBorders>
              <w:left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986" w:type="dxa"/>
            <w:vMerge w:val="continue"/>
            <w:tcBorders>
              <w:left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747" w:type="dxa"/>
            <w:vMerge w:val="continue"/>
            <w:tcBorders>
              <w:left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648" w:type="dxa"/>
            <w:vMerge w:val="continue"/>
            <w:tcBorders>
              <w:left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438" w:type="dxa"/>
            <w:vMerge w:val="continue"/>
            <w:tcBorders>
              <w:left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437" w:type="dxa"/>
            <w:vMerge w:val="restart"/>
            <w:tcBorders>
              <w:top w:val="nil"/>
              <w:left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就业单位全称</w:t>
            </w:r>
          </w:p>
        </w:tc>
        <w:tc>
          <w:tcPr>
            <w:tcW w:w="657" w:type="dxa"/>
            <w:vMerge w:val="restart"/>
            <w:tcBorders>
              <w:top w:val="nil"/>
              <w:left w:val="nil"/>
              <w:right w:val="single" w:color="auto" w:sz="4" w:space="0"/>
            </w:tcBorders>
            <w:shd w:val="clear" w:color="auto" w:fill="auto"/>
            <w:vAlign w:val="center"/>
          </w:tcPr>
          <w:p>
            <w:pPr>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就业时间（年月，如2007.08）</w:t>
            </w:r>
          </w:p>
        </w:tc>
        <w:tc>
          <w:tcPr>
            <w:tcW w:w="440" w:type="dxa"/>
            <w:vMerge w:val="restart"/>
            <w:tcBorders>
              <w:top w:val="nil"/>
              <w:left w:val="nil"/>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工作岗位</w:t>
            </w:r>
          </w:p>
        </w:tc>
        <w:tc>
          <w:tcPr>
            <w:tcW w:w="2189" w:type="dxa"/>
            <w:gridSpan w:val="3"/>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437" w:type="dxa"/>
            <w:vMerge w:val="continue"/>
            <w:tcBorders>
              <w:left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437" w:type="dxa"/>
            <w:vMerge w:val="continue"/>
            <w:tcBorders>
              <w:left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437" w:type="dxa"/>
            <w:vMerge w:val="continue"/>
            <w:tcBorders>
              <w:left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645" w:type="dxa"/>
            <w:vMerge w:val="continue"/>
            <w:tcBorders>
              <w:left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437" w:type="dxa"/>
            <w:vMerge w:val="continue"/>
            <w:tcBorders>
              <w:left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686" w:type="dxa"/>
            <w:vMerge w:val="continue"/>
            <w:tcBorders>
              <w:left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437" w:type="dxa"/>
            <w:vMerge w:val="continue"/>
            <w:tcBorders>
              <w:left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472" w:type="dxa"/>
            <w:vMerge w:val="restart"/>
            <w:tcBorders>
              <w:top w:val="nil"/>
              <w:left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贷款</w:t>
            </w:r>
          </w:p>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本金（元）</w:t>
            </w:r>
          </w:p>
        </w:tc>
        <w:tc>
          <w:tcPr>
            <w:tcW w:w="435" w:type="dxa"/>
            <w:vMerge w:val="restart"/>
            <w:tcBorders>
              <w:top w:val="nil"/>
              <w:left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贷款利息（元）</w:t>
            </w:r>
          </w:p>
        </w:tc>
        <w:tc>
          <w:tcPr>
            <w:tcW w:w="424" w:type="dxa"/>
            <w:vMerge w:val="restart"/>
            <w:tcBorders>
              <w:top w:val="nil"/>
              <w:left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已归</w:t>
            </w:r>
          </w:p>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还数（元）</w:t>
            </w:r>
          </w:p>
        </w:tc>
        <w:tc>
          <w:tcPr>
            <w:tcW w:w="423" w:type="dxa"/>
            <w:vMerge w:val="restart"/>
            <w:tcBorders>
              <w:top w:val="nil"/>
              <w:left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贷款</w:t>
            </w:r>
          </w:p>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余额（元）</w:t>
            </w:r>
          </w:p>
        </w:tc>
        <w:tc>
          <w:tcPr>
            <w:tcW w:w="428" w:type="dxa"/>
            <w:vMerge w:val="restart"/>
            <w:tcBorders>
              <w:top w:val="nil"/>
              <w:left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贷款经办银行</w:t>
            </w:r>
          </w:p>
        </w:tc>
        <w:tc>
          <w:tcPr>
            <w:tcW w:w="423" w:type="dxa"/>
            <w:vMerge w:val="restart"/>
            <w:tcBorders>
              <w:top w:val="nil"/>
              <w:left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合计（元）</w:t>
            </w:r>
          </w:p>
        </w:tc>
        <w:tc>
          <w:tcPr>
            <w:tcW w:w="1279"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其 中</w:t>
            </w:r>
          </w:p>
        </w:tc>
        <w:tc>
          <w:tcPr>
            <w:tcW w:w="569" w:type="dxa"/>
            <w:vMerge w:val="continue"/>
            <w:tcBorders>
              <w:left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r>
      <w:tr>
        <w:tblPrEx>
          <w:tblCellMar>
            <w:top w:w="0" w:type="dxa"/>
            <w:left w:w="108" w:type="dxa"/>
            <w:bottom w:w="0" w:type="dxa"/>
            <w:right w:w="108" w:type="dxa"/>
          </w:tblCellMar>
        </w:tblPrEx>
        <w:trPr>
          <w:trHeight w:val="3912" w:hRule="atLeast"/>
        </w:trPr>
        <w:tc>
          <w:tcPr>
            <w:tcW w:w="1078" w:type="dxa"/>
            <w:vMerge w:val="continue"/>
            <w:tcBorders>
              <w:left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986" w:type="dxa"/>
            <w:vMerge w:val="continue"/>
            <w:tcBorders>
              <w:left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747" w:type="dxa"/>
            <w:vMerge w:val="continue"/>
            <w:tcBorders>
              <w:left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648" w:type="dxa"/>
            <w:vMerge w:val="continue"/>
            <w:tcBorders>
              <w:left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438" w:type="dxa"/>
            <w:vMerge w:val="continue"/>
            <w:tcBorders>
              <w:left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437" w:type="dxa"/>
            <w:vMerge w:val="continue"/>
            <w:tcBorders>
              <w:left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657" w:type="dxa"/>
            <w:vMerge w:val="continue"/>
            <w:tcBorders>
              <w:left w:val="nil"/>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p>
        </w:tc>
        <w:tc>
          <w:tcPr>
            <w:tcW w:w="440" w:type="dxa"/>
            <w:vMerge w:val="continue"/>
            <w:tcBorders>
              <w:left w:val="nil"/>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p>
        </w:tc>
        <w:tc>
          <w:tcPr>
            <w:tcW w:w="218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437" w:type="dxa"/>
            <w:vMerge w:val="continue"/>
            <w:tcBorders>
              <w:left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437" w:type="dxa"/>
            <w:vMerge w:val="continue"/>
            <w:tcBorders>
              <w:left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437" w:type="dxa"/>
            <w:vMerge w:val="continue"/>
            <w:tcBorders>
              <w:left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645" w:type="dxa"/>
            <w:vMerge w:val="continue"/>
            <w:tcBorders>
              <w:left w:val="single" w:color="auto" w:sz="4" w:space="0"/>
              <w:right w:val="single" w:color="auto" w:sz="4" w:space="0"/>
            </w:tcBorders>
            <w:shd w:val="clear" w:color="auto" w:fill="auto"/>
            <w:noWrap/>
            <w:vAlign w:val="center"/>
          </w:tcPr>
          <w:p>
            <w:pPr>
              <w:widowControl/>
              <w:jc w:val="center"/>
              <w:rPr>
                <w:rFonts w:ascii="Times New Roman" w:hAnsi="Times New Roman" w:eastAsia="宋体" w:cs="宋体"/>
                <w:kern w:val="0"/>
                <w:sz w:val="20"/>
                <w:szCs w:val="20"/>
              </w:rPr>
            </w:pPr>
          </w:p>
        </w:tc>
        <w:tc>
          <w:tcPr>
            <w:tcW w:w="437" w:type="dxa"/>
            <w:vMerge w:val="continue"/>
            <w:tcBorders>
              <w:left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686" w:type="dxa"/>
            <w:vMerge w:val="continue"/>
            <w:tcBorders>
              <w:left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437" w:type="dxa"/>
            <w:vMerge w:val="continue"/>
            <w:tcBorders>
              <w:left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472" w:type="dxa"/>
            <w:vMerge w:val="continue"/>
            <w:tcBorders>
              <w:left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435" w:type="dxa"/>
            <w:vMerge w:val="continue"/>
            <w:tcBorders>
              <w:left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424" w:type="dxa"/>
            <w:vMerge w:val="continue"/>
            <w:tcBorders>
              <w:left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423" w:type="dxa"/>
            <w:vMerge w:val="continue"/>
            <w:tcBorders>
              <w:left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428" w:type="dxa"/>
            <w:vMerge w:val="continue"/>
            <w:tcBorders>
              <w:left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423" w:type="dxa"/>
            <w:vMerge w:val="continue"/>
            <w:tcBorders>
              <w:left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423" w:type="dxa"/>
            <w:tcBorders>
              <w:top w:val="nil"/>
              <w:left w:val="nil"/>
              <w:right w:val="single" w:color="auto" w:sz="4" w:space="0"/>
            </w:tcBorders>
            <w:shd w:val="clear" w:color="auto" w:fill="auto"/>
            <w:noWrap/>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归还国家助学贷款（元）</w:t>
            </w:r>
          </w:p>
        </w:tc>
        <w:tc>
          <w:tcPr>
            <w:tcW w:w="423" w:type="dxa"/>
            <w:tcBorders>
              <w:top w:val="nil"/>
              <w:left w:val="nil"/>
              <w:right w:val="single" w:color="auto" w:sz="4" w:space="0"/>
            </w:tcBorders>
            <w:shd w:val="clear" w:color="auto" w:fill="auto"/>
            <w:noWrap/>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补缴学费（元）</w:t>
            </w:r>
          </w:p>
        </w:tc>
        <w:tc>
          <w:tcPr>
            <w:tcW w:w="433" w:type="dxa"/>
            <w:tcBorders>
              <w:top w:val="nil"/>
              <w:left w:val="nil"/>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发给本人（元）</w:t>
            </w:r>
          </w:p>
        </w:tc>
        <w:tc>
          <w:tcPr>
            <w:tcW w:w="569" w:type="dxa"/>
            <w:vMerge w:val="continue"/>
            <w:tcBorders>
              <w:left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r>
      <w:tr>
        <w:tblPrEx>
          <w:tblCellMar>
            <w:top w:w="0" w:type="dxa"/>
            <w:left w:w="108" w:type="dxa"/>
            <w:bottom w:w="0" w:type="dxa"/>
            <w:right w:w="108" w:type="dxa"/>
          </w:tblCellMar>
        </w:tblPrEx>
        <w:trPr>
          <w:trHeight w:val="366" w:hRule="atLeast"/>
        </w:trPr>
        <w:tc>
          <w:tcPr>
            <w:tcW w:w="1078" w:type="dxa"/>
            <w:vMerge w:val="continue"/>
            <w:tcBorders>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986" w:type="dxa"/>
            <w:vMerge w:val="continue"/>
            <w:tcBorders>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747" w:type="dxa"/>
            <w:vMerge w:val="continue"/>
            <w:tcBorders>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648" w:type="dxa"/>
            <w:vMerge w:val="continue"/>
            <w:tcBorders>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438" w:type="dxa"/>
            <w:vMerge w:val="continue"/>
            <w:tcBorders>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437" w:type="dxa"/>
            <w:vMerge w:val="continue"/>
            <w:tcBorders>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657" w:type="dxa"/>
            <w:vMerge w:val="continue"/>
            <w:tcBorders>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p>
        </w:tc>
        <w:tc>
          <w:tcPr>
            <w:tcW w:w="440" w:type="dxa"/>
            <w:vMerge w:val="continue"/>
            <w:tcBorders>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p>
        </w:tc>
        <w:tc>
          <w:tcPr>
            <w:tcW w:w="7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2020</w:t>
            </w:r>
          </w:p>
        </w:tc>
        <w:tc>
          <w:tcPr>
            <w:tcW w:w="7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2021</w:t>
            </w:r>
          </w:p>
        </w:tc>
        <w:tc>
          <w:tcPr>
            <w:tcW w:w="73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宋体" w:cs="宋体"/>
                <w:kern w:val="0"/>
                <w:sz w:val="20"/>
                <w:szCs w:val="20"/>
              </w:rPr>
            </w:pPr>
            <w:r>
              <w:rPr>
                <w:rFonts w:hint="eastAsia" w:ascii="Times New Roman" w:hAnsi="Times New Roman" w:eastAsia="宋体" w:cs="宋体"/>
                <w:kern w:val="0"/>
                <w:sz w:val="20"/>
                <w:szCs w:val="20"/>
              </w:rPr>
              <w:t>2022</w:t>
            </w:r>
          </w:p>
        </w:tc>
        <w:tc>
          <w:tcPr>
            <w:tcW w:w="437" w:type="dxa"/>
            <w:tcBorders>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437" w:type="dxa"/>
            <w:tcBorders>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437" w:type="dxa"/>
            <w:tcBorders>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645" w:type="dxa"/>
            <w:tcBorders>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宋体" w:cs="宋体"/>
                <w:kern w:val="0"/>
                <w:sz w:val="20"/>
                <w:szCs w:val="20"/>
              </w:rPr>
            </w:pPr>
          </w:p>
        </w:tc>
        <w:tc>
          <w:tcPr>
            <w:tcW w:w="437" w:type="dxa"/>
            <w:tcBorders>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686" w:type="dxa"/>
            <w:tcBorders>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437" w:type="dxa"/>
            <w:tcBorders>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472" w:type="dxa"/>
            <w:tcBorders>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435" w:type="dxa"/>
            <w:tcBorders>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424" w:type="dxa"/>
            <w:tcBorders>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423" w:type="dxa"/>
            <w:tcBorders>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428" w:type="dxa"/>
            <w:tcBorders>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423" w:type="dxa"/>
            <w:tcBorders>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423" w:type="dxa"/>
            <w:tcBorders>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宋体"/>
                <w:kern w:val="0"/>
                <w:sz w:val="20"/>
                <w:szCs w:val="20"/>
              </w:rPr>
            </w:pPr>
          </w:p>
        </w:tc>
        <w:tc>
          <w:tcPr>
            <w:tcW w:w="423" w:type="dxa"/>
            <w:tcBorders>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宋体"/>
                <w:kern w:val="0"/>
                <w:sz w:val="20"/>
                <w:szCs w:val="20"/>
              </w:rPr>
            </w:pPr>
          </w:p>
        </w:tc>
        <w:tc>
          <w:tcPr>
            <w:tcW w:w="433" w:type="dxa"/>
            <w:tcBorders>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p>
        </w:tc>
        <w:tc>
          <w:tcPr>
            <w:tcW w:w="569" w:type="dxa"/>
            <w:vMerge w:val="continue"/>
            <w:tcBorders>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r>
      <w:tr>
        <w:tblPrEx>
          <w:tblCellMar>
            <w:top w:w="0" w:type="dxa"/>
            <w:left w:w="108" w:type="dxa"/>
            <w:bottom w:w="0" w:type="dxa"/>
            <w:right w:w="108" w:type="dxa"/>
          </w:tblCellMar>
        </w:tblPrEx>
        <w:trPr>
          <w:trHeight w:val="366" w:hRule="atLeast"/>
        </w:trPr>
        <w:tc>
          <w:tcPr>
            <w:tcW w:w="1078"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986"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747"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648"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438"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437"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6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p>
        </w:tc>
        <w:tc>
          <w:tcPr>
            <w:tcW w:w="4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p>
        </w:tc>
        <w:tc>
          <w:tcPr>
            <w:tcW w:w="72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72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73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437"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437"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437"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64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宋体"/>
                <w:kern w:val="0"/>
                <w:sz w:val="20"/>
                <w:szCs w:val="20"/>
              </w:rPr>
            </w:pPr>
          </w:p>
        </w:tc>
        <w:tc>
          <w:tcPr>
            <w:tcW w:w="437"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686"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437"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43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424"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423"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428"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423"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c>
          <w:tcPr>
            <w:tcW w:w="423"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宋体"/>
                <w:kern w:val="0"/>
                <w:sz w:val="20"/>
                <w:szCs w:val="20"/>
              </w:rPr>
            </w:pPr>
          </w:p>
        </w:tc>
        <w:tc>
          <w:tcPr>
            <w:tcW w:w="423"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宋体"/>
                <w:kern w:val="0"/>
                <w:sz w:val="20"/>
                <w:szCs w:val="20"/>
              </w:rPr>
            </w:pPr>
          </w:p>
        </w:tc>
        <w:tc>
          <w:tcPr>
            <w:tcW w:w="43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kern w:val="0"/>
                <w:sz w:val="20"/>
                <w:szCs w:val="20"/>
              </w:rPr>
            </w:pPr>
          </w:p>
        </w:tc>
        <w:tc>
          <w:tcPr>
            <w:tcW w:w="56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kern w:val="0"/>
                <w:sz w:val="20"/>
                <w:szCs w:val="20"/>
              </w:rPr>
            </w:pPr>
          </w:p>
        </w:tc>
      </w:tr>
      <w:tr>
        <w:tblPrEx>
          <w:tblCellMar>
            <w:top w:w="0" w:type="dxa"/>
            <w:left w:w="108" w:type="dxa"/>
            <w:bottom w:w="0" w:type="dxa"/>
            <w:right w:w="108" w:type="dxa"/>
          </w:tblCellMar>
        </w:tblPrEx>
        <w:trPr>
          <w:trHeight w:val="366" w:hRule="atLeast"/>
        </w:trPr>
        <w:tc>
          <w:tcPr>
            <w:tcW w:w="1078"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986"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747"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648"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438"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437"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6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color w:val="000000"/>
                <w:kern w:val="0"/>
                <w:sz w:val="20"/>
                <w:szCs w:val="20"/>
              </w:rPr>
            </w:pPr>
          </w:p>
        </w:tc>
        <w:tc>
          <w:tcPr>
            <w:tcW w:w="4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color w:val="000000"/>
                <w:kern w:val="0"/>
                <w:sz w:val="20"/>
                <w:szCs w:val="20"/>
              </w:rPr>
            </w:pPr>
          </w:p>
        </w:tc>
        <w:tc>
          <w:tcPr>
            <w:tcW w:w="72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72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73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437"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437"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437"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64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宋体"/>
                <w:color w:val="000000"/>
                <w:kern w:val="0"/>
                <w:sz w:val="20"/>
                <w:szCs w:val="20"/>
              </w:rPr>
            </w:pPr>
          </w:p>
        </w:tc>
        <w:tc>
          <w:tcPr>
            <w:tcW w:w="437"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686"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437"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472" w:type="dxa"/>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435" w:type="dxa"/>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424" w:type="dxa"/>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423" w:type="dxa"/>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428" w:type="dxa"/>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423" w:type="dxa"/>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423"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宋体"/>
                <w:color w:val="000000"/>
                <w:kern w:val="0"/>
                <w:sz w:val="20"/>
                <w:szCs w:val="20"/>
              </w:rPr>
            </w:pPr>
          </w:p>
        </w:tc>
        <w:tc>
          <w:tcPr>
            <w:tcW w:w="423"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宋体"/>
                <w:color w:val="000000"/>
                <w:kern w:val="0"/>
                <w:sz w:val="20"/>
                <w:szCs w:val="20"/>
              </w:rPr>
            </w:pPr>
          </w:p>
        </w:tc>
        <w:tc>
          <w:tcPr>
            <w:tcW w:w="433"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color w:val="000000"/>
                <w:kern w:val="0"/>
                <w:sz w:val="20"/>
                <w:szCs w:val="20"/>
              </w:rPr>
            </w:pPr>
          </w:p>
        </w:tc>
        <w:tc>
          <w:tcPr>
            <w:tcW w:w="56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r>
      <w:tr>
        <w:tblPrEx>
          <w:tblCellMar>
            <w:top w:w="0" w:type="dxa"/>
            <w:left w:w="108" w:type="dxa"/>
            <w:bottom w:w="0" w:type="dxa"/>
            <w:right w:w="108" w:type="dxa"/>
          </w:tblCellMar>
        </w:tblPrEx>
        <w:trPr>
          <w:trHeight w:val="366" w:hRule="atLeast"/>
        </w:trPr>
        <w:tc>
          <w:tcPr>
            <w:tcW w:w="1078"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986"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747"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648"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438"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437"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6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color w:val="000000"/>
                <w:kern w:val="0"/>
                <w:sz w:val="20"/>
                <w:szCs w:val="20"/>
              </w:rPr>
            </w:pPr>
          </w:p>
        </w:tc>
        <w:tc>
          <w:tcPr>
            <w:tcW w:w="4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color w:val="000000"/>
                <w:kern w:val="0"/>
                <w:sz w:val="20"/>
                <w:szCs w:val="20"/>
              </w:rPr>
            </w:pPr>
          </w:p>
        </w:tc>
        <w:tc>
          <w:tcPr>
            <w:tcW w:w="72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72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73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437"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437"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437"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64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宋体"/>
                <w:color w:val="000000"/>
                <w:kern w:val="0"/>
                <w:sz w:val="20"/>
                <w:szCs w:val="20"/>
              </w:rPr>
            </w:pPr>
          </w:p>
        </w:tc>
        <w:tc>
          <w:tcPr>
            <w:tcW w:w="437"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686"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437"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43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424"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423"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428"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423"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423"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宋体"/>
                <w:color w:val="000000"/>
                <w:kern w:val="0"/>
                <w:sz w:val="20"/>
                <w:szCs w:val="20"/>
              </w:rPr>
            </w:pPr>
          </w:p>
        </w:tc>
        <w:tc>
          <w:tcPr>
            <w:tcW w:w="423"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宋体"/>
                <w:color w:val="000000"/>
                <w:kern w:val="0"/>
                <w:sz w:val="20"/>
                <w:szCs w:val="20"/>
              </w:rPr>
            </w:pPr>
          </w:p>
        </w:tc>
        <w:tc>
          <w:tcPr>
            <w:tcW w:w="43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color w:val="000000"/>
                <w:kern w:val="0"/>
                <w:sz w:val="20"/>
                <w:szCs w:val="20"/>
              </w:rPr>
            </w:pPr>
          </w:p>
        </w:tc>
        <w:tc>
          <w:tcPr>
            <w:tcW w:w="56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r>
      <w:tr>
        <w:tblPrEx>
          <w:tblCellMar>
            <w:top w:w="0" w:type="dxa"/>
            <w:left w:w="108" w:type="dxa"/>
            <w:bottom w:w="0" w:type="dxa"/>
            <w:right w:w="108" w:type="dxa"/>
          </w:tblCellMar>
        </w:tblPrEx>
        <w:trPr>
          <w:trHeight w:val="377" w:hRule="atLeast"/>
        </w:trPr>
        <w:tc>
          <w:tcPr>
            <w:tcW w:w="1078"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986"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747"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648"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438"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437"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6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color w:val="000000"/>
                <w:kern w:val="0"/>
                <w:sz w:val="20"/>
                <w:szCs w:val="20"/>
              </w:rPr>
            </w:pPr>
          </w:p>
        </w:tc>
        <w:tc>
          <w:tcPr>
            <w:tcW w:w="4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color w:val="000000"/>
                <w:kern w:val="0"/>
                <w:sz w:val="20"/>
                <w:szCs w:val="20"/>
              </w:rPr>
            </w:pPr>
          </w:p>
        </w:tc>
        <w:tc>
          <w:tcPr>
            <w:tcW w:w="72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72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73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437"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437"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437"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64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宋体"/>
                <w:color w:val="000000"/>
                <w:kern w:val="0"/>
                <w:sz w:val="20"/>
                <w:szCs w:val="20"/>
              </w:rPr>
            </w:pPr>
          </w:p>
        </w:tc>
        <w:tc>
          <w:tcPr>
            <w:tcW w:w="437"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686"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437"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43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424"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423"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428"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423"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c>
          <w:tcPr>
            <w:tcW w:w="423"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宋体"/>
                <w:color w:val="000000"/>
                <w:kern w:val="0"/>
                <w:sz w:val="20"/>
                <w:szCs w:val="20"/>
              </w:rPr>
            </w:pPr>
          </w:p>
        </w:tc>
        <w:tc>
          <w:tcPr>
            <w:tcW w:w="423"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宋体"/>
                <w:color w:val="000000"/>
                <w:kern w:val="0"/>
                <w:sz w:val="20"/>
                <w:szCs w:val="20"/>
              </w:rPr>
            </w:pPr>
          </w:p>
        </w:tc>
        <w:tc>
          <w:tcPr>
            <w:tcW w:w="43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宋体"/>
                <w:color w:val="000000"/>
                <w:kern w:val="0"/>
                <w:sz w:val="20"/>
                <w:szCs w:val="20"/>
              </w:rPr>
            </w:pPr>
          </w:p>
        </w:tc>
        <w:tc>
          <w:tcPr>
            <w:tcW w:w="56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宋体"/>
                <w:color w:val="000000"/>
                <w:kern w:val="0"/>
                <w:sz w:val="20"/>
                <w:szCs w:val="20"/>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ZjNjhmMmIzYmU3ZjkwZWYyMGZmYWU2NDhkMDg2MjQifQ=="/>
  </w:docVars>
  <w:rsids>
    <w:rsidRoot w:val="2AFF3EFD"/>
    <w:rsid w:val="00F51F74"/>
    <w:rsid w:val="02E831EC"/>
    <w:rsid w:val="033E1AF2"/>
    <w:rsid w:val="035F4D3A"/>
    <w:rsid w:val="03F25DE5"/>
    <w:rsid w:val="047119B7"/>
    <w:rsid w:val="07293D65"/>
    <w:rsid w:val="07FC176E"/>
    <w:rsid w:val="094E1A6B"/>
    <w:rsid w:val="0956406D"/>
    <w:rsid w:val="099B646A"/>
    <w:rsid w:val="0A961804"/>
    <w:rsid w:val="0BE40955"/>
    <w:rsid w:val="0C1A0655"/>
    <w:rsid w:val="0C253D25"/>
    <w:rsid w:val="0C715AA5"/>
    <w:rsid w:val="0D9119A6"/>
    <w:rsid w:val="0FB013A8"/>
    <w:rsid w:val="129D2BD4"/>
    <w:rsid w:val="13CC1051"/>
    <w:rsid w:val="15D841DB"/>
    <w:rsid w:val="1604069D"/>
    <w:rsid w:val="165869DE"/>
    <w:rsid w:val="17846E2B"/>
    <w:rsid w:val="182A3A58"/>
    <w:rsid w:val="190916D9"/>
    <w:rsid w:val="195F33BE"/>
    <w:rsid w:val="196A1AEE"/>
    <w:rsid w:val="1A141395"/>
    <w:rsid w:val="1A986D6E"/>
    <w:rsid w:val="1AE36690"/>
    <w:rsid w:val="1E2A1C41"/>
    <w:rsid w:val="1EB23BBA"/>
    <w:rsid w:val="1EBB0AFA"/>
    <w:rsid w:val="21E81258"/>
    <w:rsid w:val="24DB21A8"/>
    <w:rsid w:val="25090C5A"/>
    <w:rsid w:val="25784908"/>
    <w:rsid w:val="26197AEC"/>
    <w:rsid w:val="26735FFD"/>
    <w:rsid w:val="26810ED7"/>
    <w:rsid w:val="28A327C4"/>
    <w:rsid w:val="28EA0481"/>
    <w:rsid w:val="28EE3BCB"/>
    <w:rsid w:val="28EF7E2F"/>
    <w:rsid w:val="293023E0"/>
    <w:rsid w:val="2AFF3EFD"/>
    <w:rsid w:val="2B5E4096"/>
    <w:rsid w:val="2C0D7089"/>
    <w:rsid w:val="2D51005C"/>
    <w:rsid w:val="2E712522"/>
    <w:rsid w:val="2EBF4D4A"/>
    <w:rsid w:val="312E2F29"/>
    <w:rsid w:val="31535678"/>
    <w:rsid w:val="343C531C"/>
    <w:rsid w:val="34924094"/>
    <w:rsid w:val="34C6379C"/>
    <w:rsid w:val="35E73F4E"/>
    <w:rsid w:val="364006EE"/>
    <w:rsid w:val="36963D07"/>
    <w:rsid w:val="37711EF3"/>
    <w:rsid w:val="37AF5BD0"/>
    <w:rsid w:val="388856ED"/>
    <w:rsid w:val="38CB1504"/>
    <w:rsid w:val="398C528A"/>
    <w:rsid w:val="399A7E69"/>
    <w:rsid w:val="39CE2DC6"/>
    <w:rsid w:val="3AE018E7"/>
    <w:rsid w:val="3C33056A"/>
    <w:rsid w:val="3DBC3114"/>
    <w:rsid w:val="3E616853"/>
    <w:rsid w:val="40396F7A"/>
    <w:rsid w:val="40BD03D3"/>
    <w:rsid w:val="40E449B0"/>
    <w:rsid w:val="411F537A"/>
    <w:rsid w:val="41573CCD"/>
    <w:rsid w:val="41B47FBC"/>
    <w:rsid w:val="43C50B7A"/>
    <w:rsid w:val="4436060F"/>
    <w:rsid w:val="44FE3FE7"/>
    <w:rsid w:val="471A3C9F"/>
    <w:rsid w:val="478F469E"/>
    <w:rsid w:val="4977007F"/>
    <w:rsid w:val="4A6142E1"/>
    <w:rsid w:val="4CB17C85"/>
    <w:rsid w:val="4F435588"/>
    <w:rsid w:val="53350C63"/>
    <w:rsid w:val="53A761F2"/>
    <w:rsid w:val="544831F2"/>
    <w:rsid w:val="55CD5026"/>
    <w:rsid w:val="568E62D2"/>
    <w:rsid w:val="570E1A5D"/>
    <w:rsid w:val="58806BC3"/>
    <w:rsid w:val="59910A5E"/>
    <w:rsid w:val="5A311964"/>
    <w:rsid w:val="5B3B56DA"/>
    <w:rsid w:val="5D83775F"/>
    <w:rsid w:val="5DC17C1F"/>
    <w:rsid w:val="5E8E21A1"/>
    <w:rsid w:val="600F5B19"/>
    <w:rsid w:val="61212084"/>
    <w:rsid w:val="61387E52"/>
    <w:rsid w:val="61A94529"/>
    <w:rsid w:val="61E662A3"/>
    <w:rsid w:val="62124C50"/>
    <w:rsid w:val="63110190"/>
    <w:rsid w:val="636A690B"/>
    <w:rsid w:val="63D407C9"/>
    <w:rsid w:val="64150A8C"/>
    <w:rsid w:val="651F5AC6"/>
    <w:rsid w:val="668B759F"/>
    <w:rsid w:val="6A206F96"/>
    <w:rsid w:val="6AB30AC9"/>
    <w:rsid w:val="6CBE0A29"/>
    <w:rsid w:val="6DF0458A"/>
    <w:rsid w:val="6E3B60B4"/>
    <w:rsid w:val="6FFF5ACE"/>
    <w:rsid w:val="710F1B8A"/>
    <w:rsid w:val="71641188"/>
    <w:rsid w:val="71E956A1"/>
    <w:rsid w:val="71F63CF6"/>
    <w:rsid w:val="72E95F47"/>
    <w:rsid w:val="73974725"/>
    <w:rsid w:val="73C82C59"/>
    <w:rsid w:val="74525555"/>
    <w:rsid w:val="74C25552"/>
    <w:rsid w:val="75C30FA0"/>
    <w:rsid w:val="76D52CAA"/>
    <w:rsid w:val="776939EB"/>
    <w:rsid w:val="78A44529"/>
    <w:rsid w:val="7AD12533"/>
    <w:rsid w:val="7F9927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2023-04-14T02:19:00Z</dcterms:created>
  <dc:creator>荣锐</dc:creator>
  <cp:lastModifiedBy>荣锐</cp:lastModifiedBy>
  <dcterms:modified xsi:type="dcterms:W3CDTF">2023-04-14T02:19:49Z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F1A71D11F2444D34B196BC136811106B_11</vt:lpwstr>
  </property>
</Properties>
</file>