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69" w:rsidRPr="007047D4" w:rsidRDefault="00825769" w:rsidP="00825769">
      <w:pPr>
        <w:adjustRightInd w:val="0"/>
        <w:spacing w:line="360" w:lineRule="auto"/>
        <w:rPr>
          <w:rFonts w:eastAsia="仿宋"/>
          <w:sz w:val="32"/>
          <w:szCs w:val="32"/>
        </w:rPr>
      </w:pPr>
      <w:r w:rsidRPr="007047D4">
        <w:rPr>
          <w:rFonts w:eastAsia="仿宋"/>
          <w:sz w:val="32"/>
          <w:szCs w:val="32"/>
        </w:rPr>
        <w:t>附</w:t>
      </w:r>
      <w:r w:rsidRPr="007047D4">
        <w:rPr>
          <w:rFonts w:eastAsia="仿宋"/>
          <w:sz w:val="32"/>
          <w:szCs w:val="32"/>
        </w:rPr>
        <w:t>3</w:t>
      </w:r>
      <w:r w:rsidRPr="007047D4">
        <w:rPr>
          <w:rFonts w:eastAsia="仿宋"/>
          <w:sz w:val="32"/>
          <w:szCs w:val="32"/>
        </w:rPr>
        <w:t>：</w:t>
      </w:r>
    </w:p>
    <w:p w:rsidR="00F30E12" w:rsidRPr="007047D4" w:rsidRDefault="00F30E12" w:rsidP="007047D4">
      <w:pPr>
        <w:pStyle w:val="1"/>
        <w:widowControl w:val="0"/>
        <w:spacing w:beforeLines="100" w:beforeAutospacing="0" w:afterLines="100" w:afterAutospacing="0" w:line="360" w:lineRule="auto"/>
        <w:ind w:firstLineChars="0" w:firstLine="0"/>
        <w:jc w:val="center"/>
        <w:rPr>
          <w:rStyle w:val="2GB2312Char"/>
          <w:rFonts w:ascii="Times New Roman" w:eastAsia="方正小标宋_GBK" w:hAnsi="Times New Roman"/>
          <w:b w:val="0"/>
          <w:bCs w:val="0"/>
          <w:color w:val="000000"/>
          <w:sz w:val="44"/>
          <w:szCs w:val="44"/>
        </w:rPr>
      </w:pPr>
      <w:r w:rsidRPr="007047D4">
        <w:rPr>
          <w:rStyle w:val="2GB2312Char"/>
          <w:rFonts w:ascii="Times New Roman" w:eastAsia="方正小标宋_GBK" w:hAnsi="Times New Roman"/>
          <w:b w:val="0"/>
          <w:bCs w:val="0"/>
          <w:color w:val="000000"/>
          <w:sz w:val="44"/>
          <w:szCs w:val="44"/>
        </w:rPr>
        <w:t>本专科生国家助学金实施细则</w:t>
      </w:r>
    </w:p>
    <w:p w:rsidR="00F30E12" w:rsidRPr="007047D4" w:rsidRDefault="00F30E1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第一条　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本专科生国家助学金（以下简称国家助学金），用于资助</w:t>
      </w:r>
      <w:r w:rsidR="00291233" w:rsidRPr="007047D4">
        <w:rPr>
          <w:rFonts w:eastAsia="仿宋_GB2312"/>
          <w:color w:val="000000" w:themeColor="text1"/>
          <w:kern w:val="2"/>
          <w:sz w:val="32"/>
          <w:szCs w:val="28"/>
        </w:rPr>
        <w:t>纳入全国招生计划内的</w:t>
      </w:r>
      <w:r w:rsidR="001B6FFB" w:rsidRPr="007047D4">
        <w:rPr>
          <w:rFonts w:eastAsia="仿宋_GB2312"/>
          <w:color w:val="000000" w:themeColor="text1"/>
          <w:kern w:val="2"/>
          <w:sz w:val="32"/>
          <w:szCs w:val="28"/>
        </w:rPr>
        <w:t>高校全日制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本专科</w:t>
      </w:r>
      <w:r w:rsidR="00AE0712" w:rsidRPr="007047D4">
        <w:rPr>
          <w:rFonts w:eastAsia="仿宋_GB2312"/>
          <w:color w:val="000000" w:themeColor="text1"/>
          <w:kern w:val="2"/>
          <w:sz w:val="32"/>
          <w:szCs w:val="28"/>
        </w:rPr>
        <w:t>（含预科</w:t>
      </w:r>
      <w:r w:rsidR="003C32C6" w:rsidRPr="007047D4">
        <w:rPr>
          <w:rFonts w:eastAsia="仿宋_GB2312"/>
          <w:color w:val="000000" w:themeColor="text1"/>
          <w:kern w:val="2"/>
          <w:sz w:val="32"/>
          <w:szCs w:val="28"/>
        </w:rPr>
        <w:t>、</w:t>
      </w:r>
      <w:r w:rsidR="001B6FFB" w:rsidRPr="007047D4">
        <w:rPr>
          <w:rFonts w:eastAsia="仿宋_GB2312"/>
          <w:color w:val="000000" w:themeColor="text1"/>
          <w:kern w:val="2"/>
          <w:sz w:val="32"/>
          <w:szCs w:val="28"/>
        </w:rPr>
        <w:t>高职、第二学士学位</w:t>
      </w:r>
      <w:r w:rsidR="00604E51" w:rsidRPr="007047D4">
        <w:rPr>
          <w:rFonts w:eastAsia="仿宋_GB2312"/>
          <w:color w:val="000000" w:themeColor="text1"/>
          <w:kern w:val="2"/>
          <w:sz w:val="32"/>
          <w:szCs w:val="28"/>
        </w:rPr>
        <w:t>，下同</w:t>
      </w:r>
      <w:r w:rsidR="00AE0712" w:rsidRPr="007047D4">
        <w:rPr>
          <w:rFonts w:eastAsia="仿宋_GB2312"/>
          <w:color w:val="000000" w:themeColor="text1"/>
          <w:kern w:val="2"/>
          <w:sz w:val="32"/>
          <w:szCs w:val="28"/>
        </w:rPr>
        <w:t>）</w:t>
      </w:r>
      <w:r w:rsidR="001B6FFB" w:rsidRPr="007047D4">
        <w:rPr>
          <w:rFonts w:eastAsia="仿宋_GB2312"/>
          <w:color w:val="000000" w:themeColor="text1"/>
          <w:kern w:val="2"/>
          <w:sz w:val="32"/>
          <w:szCs w:val="28"/>
        </w:rPr>
        <w:t>在校生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中的家庭经济困难学生</w:t>
      </w:r>
      <w:r w:rsidR="005B1550" w:rsidRPr="007047D4">
        <w:rPr>
          <w:rFonts w:eastAsia="仿宋_GB2312"/>
          <w:color w:val="000000" w:themeColor="text1"/>
          <w:kern w:val="2"/>
          <w:sz w:val="32"/>
          <w:szCs w:val="28"/>
        </w:rPr>
        <w:t>，帮助其顺利完成学业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F30E12" w:rsidRPr="007047D4" w:rsidRDefault="00F30E1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604E51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二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条　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国家助学金的基本申请条件：</w:t>
      </w:r>
    </w:p>
    <w:p w:rsidR="00BC7597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（一）</w:t>
      </w:r>
      <w:r w:rsidR="00BC7597" w:rsidRPr="007047D4">
        <w:rPr>
          <w:rFonts w:eastAsia="仿宋_GB2312"/>
          <w:color w:val="000000" w:themeColor="text1"/>
          <w:kern w:val="2"/>
          <w:sz w:val="32"/>
          <w:szCs w:val="28"/>
        </w:rPr>
        <w:t>具有中华人民共和国国籍；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（二）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热爱社会主义祖国，拥护中国共产党的领导；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（三）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遵守宪法和法律，遵守学校规章制度；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（四）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诚实守信，道德品质优良；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（五）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勤奋学习，积极上进；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（六）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家庭经济困难，生活俭朴。</w:t>
      </w:r>
    </w:p>
    <w:p w:rsidR="00AF6057" w:rsidRPr="007047D4" w:rsidRDefault="00AF6057" w:rsidP="00AF6057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第三条　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每年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9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30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日前，学生根据本细则规定的国家助学金的基本申请条件及其他有关</w:t>
      </w:r>
      <w:r w:rsidR="00825769" w:rsidRPr="007047D4">
        <w:rPr>
          <w:rFonts w:eastAsia="仿宋_GB2312"/>
          <w:color w:val="000000" w:themeColor="text1"/>
          <w:kern w:val="2"/>
          <w:sz w:val="32"/>
          <w:szCs w:val="28"/>
        </w:rPr>
        <w:t>规定，向学校提出申请，并递交《本专科生国家助学金申请表》（见附</w:t>
      </w:r>
      <w:r w:rsidR="00825769" w:rsidRPr="007047D4">
        <w:rPr>
          <w:rFonts w:eastAsia="仿宋_GB2312"/>
          <w:color w:val="000000" w:themeColor="text1"/>
          <w:kern w:val="2"/>
          <w:sz w:val="32"/>
          <w:szCs w:val="28"/>
        </w:rPr>
        <w:t>3-1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）。</w:t>
      </w:r>
    </w:p>
    <w:p w:rsidR="00AF6057" w:rsidRPr="007047D4" w:rsidRDefault="00AF6057" w:rsidP="00AF6057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在同一学年内，申请并获得国家助学金的学生，可同时申请并获得国家奖学金或国家励志奖学金。</w:t>
      </w:r>
    </w:p>
    <w:p w:rsidR="00E86CF1" w:rsidRPr="007047D4" w:rsidRDefault="00AF6057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教育部直属师范大学公费师范生，不再同时获得国家助学金。</w:t>
      </w:r>
    </w:p>
    <w:p w:rsidR="00D6711E" w:rsidRPr="007047D4" w:rsidRDefault="00D6711E" w:rsidP="00D6711E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lastRenderedPageBreak/>
        <w:t>第四条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全国学生资助管理中心提出各省（自治区、直辖市、计划单列市，下同）和中央主管部门所属高校国家助学金名额分配建议方案，报财政部、教育部审核。财政部、教育部将审定的国家助学金名额下达中央主管部门和省级财政、教育部门。</w:t>
      </w:r>
    </w:p>
    <w:p w:rsidR="00D6711E" w:rsidRPr="007047D4" w:rsidRDefault="00D6711E" w:rsidP="00D6711E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第五条　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中央主管部门按程序将国家助学金名额下达相关高校。各省财政、教育部门根据财政部、教育部下达的国家助学金名额，以及高校数量、类别、办学层次、办学质量、在校本专科生人数和生源结构等因素，确定地方高校国家助学金名额。</w:t>
      </w:r>
    </w:p>
    <w:p w:rsidR="00D6711E" w:rsidRPr="007047D4" w:rsidRDefault="00D6711E" w:rsidP="00D6711E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第六条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 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在分配国家助学金名额时，对民族院校、以农林水地矿油核等学科专业为主的高校予以适当倾斜。</w:t>
      </w:r>
    </w:p>
    <w:p w:rsidR="00F30E12" w:rsidRPr="007047D4" w:rsidRDefault="00F30E1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0C7134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七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条　</w:t>
      </w:r>
      <w:r w:rsidR="00AF6057"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国家助学金按学年申请和评审，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评定工作坚持公开、公平、公正的原则。</w:t>
      </w:r>
    </w:p>
    <w:p w:rsidR="00F30E12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第八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 xml:space="preserve">　国家助学金申请与评审工作由高校组织实施。高校要根据本</w:t>
      </w:r>
      <w:r w:rsidR="0067423C" w:rsidRPr="007047D4">
        <w:rPr>
          <w:rFonts w:eastAsia="仿宋_GB2312"/>
          <w:color w:val="000000" w:themeColor="text1"/>
          <w:kern w:val="2"/>
          <w:sz w:val="32"/>
          <w:szCs w:val="28"/>
        </w:rPr>
        <w:t>细则的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规定，制定具体评审</w:t>
      </w:r>
      <w:r w:rsidR="002C5E3F" w:rsidRPr="007047D4">
        <w:rPr>
          <w:rFonts w:eastAsia="仿宋_GB2312"/>
          <w:color w:val="000000" w:themeColor="text1"/>
          <w:kern w:val="2"/>
          <w:sz w:val="32"/>
          <w:szCs w:val="28"/>
        </w:rPr>
        <w:t>细则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，并</w:t>
      </w:r>
      <w:r w:rsidR="00AF6057" w:rsidRPr="007047D4">
        <w:rPr>
          <w:rFonts w:eastAsia="仿宋_GB2312"/>
          <w:color w:val="000000" w:themeColor="text1"/>
          <w:kern w:val="2"/>
          <w:sz w:val="32"/>
          <w:szCs w:val="28"/>
        </w:rPr>
        <w:t>抄送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中央主管部门或省级教育部门。高校在开展国家助学金评审工作中，要对农林水地矿油核等学科专业学生予以适当倾斜。</w:t>
      </w:r>
    </w:p>
    <w:p w:rsidR="00F30E12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第九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 xml:space="preserve">　高校学生资助管理机构结合本校家庭经济困难学生等级认定情况，组织评审，提出享受国家助学金资助初步名单及资助档次，报学校领导集体研究通过后，于每年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11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15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日前，将本校当年国家助学金政策的落实情况按隶属关系报</w:t>
      </w:r>
      <w:r w:rsidR="00880E7F" w:rsidRPr="007047D4">
        <w:rPr>
          <w:rFonts w:eastAsia="仿宋_GB2312"/>
          <w:color w:val="000000" w:themeColor="text1"/>
          <w:kern w:val="2"/>
          <w:sz w:val="32"/>
          <w:szCs w:val="28"/>
        </w:rPr>
        <w:t>送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中央主管部门或省级教育部门。</w:t>
      </w:r>
    </w:p>
    <w:p w:rsidR="00F30E12" w:rsidRPr="007047D4" w:rsidRDefault="0092270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 xml:space="preserve">　高校应按月将国家助学金发放到受助学生手中。</w:t>
      </w:r>
    </w:p>
    <w:p w:rsidR="00F30E12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第十一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 xml:space="preserve">　高校应切实加强管理，认真做好国家助学金的评审和发放工作，确保国家助学金用于资助家庭经济困难的学生。</w:t>
      </w:r>
    </w:p>
    <w:p w:rsidR="00EA5514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bookmarkStart w:id="0" w:name="_GoBack"/>
      <w:bookmarkEnd w:id="0"/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第十二</w:t>
      </w:r>
      <w:r w:rsidR="00780CE9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条　</w:t>
      </w:r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民办高校（含独立学院）按照国家有关规定规范办学、举办者按照规定足额提取经费用于资助家庭经济困难学生的，其招收的符合本</w:t>
      </w:r>
      <w:r w:rsidR="001A2DB0" w:rsidRPr="007047D4">
        <w:rPr>
          <w:rFonts w:eastAsia="仿宋_GB2312"/>
          <w:color w:val="000000" w:themeColor="text1"/>
          <w:kern w:val="2"/>
          <w:sz w:val="32"/>
          <w:szCs w:val="28"/>
        </w:rPr>
        <w:t>细则</w:t>
      </w:r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规定申请条件的普通本专科学生，也可以申请国家助学金，具体评审管理办法，由各</w:t>
      </w:r>
      <w:r w:rsidR="001618A1" w:rsidRPr="007047D4">
        <w:rPr>
          <w:rFonts w:eastAsia="仿宋_GB2312"/>
          <w:color w:val="000000" w:themeColor="text1"/>
          <w:kern w:val="2"/>
          <w:sz w:val="32"/>
          <w:szCs w:val="28"/>
        </w:rPr>
        <w:t>地</w:t>
      </w:r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制定。</w:t>
      </w:r>
    </w:p>
    <w:p w:rsidR="00987C62" w:rsidRPr="007047D4" w:rsidRDefault="00987C6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</w:p>
    <w:p w:rsidR="00EA5514" w:rsidRPr="007047D4" w:rsidRDefault="00E660A5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附</w:t>
      </w:r>
      <w:r w:rsidR="00825769" w:rsidRPr="007047D4">
        <w:rPr>
          <w:rFonts w:eastAsia="仿宋_GB2312"/>
          <w:color w:val="000000" w:themeColor="text1"/>
          <w:kern w:val="2"/>
          <w:sz w:val="32"/>
          <w:szCs w:val="28"/>
        </w:rPr>
        <w:t>3-1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：本专科生</w:t>
      </w:r>
      <w:r w:rsidR="004D4848"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国家助学金申请表</w:t>
      </w:r>
    </w:p>
    <w:sectPr w:rsidR="00EA5514" w:rsidRPr="007047D4" w:rsidSect="003E1A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838F75" w15:done="0"/>
  <w15:commentEx w15:paraId="1E233F2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34" w:rsidRDefault="007D7634" w:rsidP="00F30E12">
      <w:r>
        <w:separator/>
      </w:r>
    </w:p>
  </w:endnote>
  <w:endnote w:type="continuationSeparator" w:id="1">
    <w:p w:rsidR="007D7634" w:rsidRDefault="007D7634" w:rsidP="00F3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4"/>
        <w:szCs w:val="24"/>
      </w:rPr>
      <w:id w:val="202500377"/>
      <w:docPartObj>
        <w:docPartGallery w:val="Page Numbers (Bottom of Page)"/>
        <w:docPartUnique/>
      </w:docPartObj>
    </w:sdtPr>
    <w:sdtContent>
      <w:p w:rsidR="007047D4" w:rsidRPr="007047D4" w:rsidRDefault="007047D4">
        <w:pPr>
          <w:pStyle w:val="a4"/>
          <w:jc w:val="center"/>
          <w:rPr>
            <w:rFonts w:ascii="仿宋_GB2312" w:eastAsia="仿宋_GB2312" w:hint="eastAsia"/>
            <w:sz w:val="24"/>
            <w:szCs w:val="24"/>
          </w:rPr>
        </w:pPr>
        <w:r w:rsidRPr="007047D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7047D4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7047D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D7634" w:rsidRPr="007D763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7047D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7047D4" w:rsidRDefault="007047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34" w:rsidRDefault="007D7634" w:rsidP="00F30E12">
      <w:r>
        <w:separator/>
      </w:r>
    </w:p>
  </w:footnote>
  <w:footnote w:type="continuationSeparator" w:id="1">
    <w:p w:rsidR="007D7634" w:rsidRDefault="007D7634" w:rsidP="00F30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E12"/>
    <w:rsid w:val="000012DE"/>
    <w:rsid w:val="00023D76"/>
    <w:rsid w:val="00052100"/>
    <w:rsid w:val="00052181"/>
    <w:rsid w:val="00054D6C"/>
    <w:rsid w:val="00070D4C"/>
    <w:rsid w:val="000A6CC2"/>
    <w:rsid w:val="000C7134"/>
    <w:rsid w:val="00113E44"/>
    <w:rsid w:val="0015001F"/>
    <w:rsid w:val="001618A1"/>
    <w:rsid w:val="001A2DB0"/>
    <w:rsid w:val="001B6FFB"/>
    <w:rsid w:val="001C6A89"/>
    <w:rsid w:val="001D068E"/>
    <w:rsid w:val="0022696D"/>
    <w:rsid w:val="00257E1E"/>
    <w:rsid w:val="00291233"/>
    <w:rsid w:val="002C269F"/>
    <w:rsid w:val="002C5E3F"/>
    <w:rsid w:val="002D1088"/>
    <w:rsid w:val="003315BB"/>
    <w:rsid w:val="00335F48"/>
    <w:rsid w:val="003908C3"/>
    <w:rsid w:val="003B32D4"/>
    <w:rsid w:val="003C32C6"/>
    <w:rsid w:val="003D5729"/>
    <w:rsid w:val="003D637E"/>
    <w:rsid w:val="003E1A41"/>
    <w:rsid w:val="0040225E"/>
    <w:rsid w:val="004039A9"/>
    <w:rsid w:val="00412DF2"/>
    <w:rsid w:val="004140B2"/>
    <w:rsid w:val="00461A45"/>
    <w:rsid w:val="00463479"/>
    <w:rsid w:val="00480859"/>
    <w:rsid w:val="004B25CC"/>
    <w:rsid w:val="004D4848"/>
    <w:rsid w:val="004F34A4"/>
    <w:rsid w:val="005B1550"/>
    <w:rsid w:val="005E68FB"/>
    <w:rsid w:val="00604E51"/>
    <w:rsid w:val="0067423C"/>
    <w:rsid w:val="0067588B"/>
    <w:rsid w:val="006F68A3"/>
    <w:rsid w:val="006F7312"/>
    <w:rsid w:val="0070002A"/>
    <w:rsid w:val="007047D4"/>
    <w:rsid w:val="00732DBC"/>
    <w:rsid w:val="007401C8"/>
    <w:rsid w:val="00780CE9"/>
    <w:rsid w:val="007824F9"/>
    <w:rsid w:val="007D3A20"/>
    <w:rsid w:val="007D7634"/>
    <w:rsid w:val="007E3E8F"/>
    <w:rsid w:val="00825769"/>
    <w:rsid w:val="008424C1"/>
    <w:rsid w:val="00880E7F"/>
    <w:rsid w:val="008875C3"/>
    <w:rsid w:val="008A3E88"/>
    <w:rsid w:val="008B1941"/>
    <w:rsid w:val="008D3785"/>
    <w:rsid w:val="00922704"/>
    <w:rsid w:val="00987C62"/>
    <w:rsid w:val="009B5F07"/>
    <w:rsid w:val="00A0643F"/>
    <w:rsid w:val="00A22EC7"/>
    <w:rsid w:val="00A268DF"/>
    <w:rsid w:val="00A45257"/>
    <w:rsid w:val="00A60B0C"/>
    <w:rsid w:val="00A62BAC"/>
    <w:rsid w:val="00A83685"/>
    <w:rsid w:val="00A9572D"/>
    <w:rsid w:val="00A97389"/>
    <w:rsid w:val="00AE0712"/>
    <w:rsid w:val="00AE29AA"/>
    <w:rsid w:val="00AF6057"/>
    <w:rsid w:val="00B22B16"/>
    <w:rsid w:val="00B84E9A"/>
    <w:rsid w:val="00BC7597"/>
    <w:rsid w:val="00BE2E83"/>
    <w:rsid w:val="00C07F5A"/>
    <w:rsid w:val="00C324D5"/>
    <w:rsid w:val="00C354C7"/>
    <w:rsid w:val="00C638DB"/>
    <w:rsid w:val="00C672B1"/>
    <w:rsid w:val="00CA729D"/>
    <w:rsid w:val="00D13BB8"/>
    <w:rsid w:val="00D6656A"/>
    <w:rsid w:val="00D6711E"/>
    <w:rsid w:val="00D80FFF"/>
    <w:rsid w:val="00D940F0"/>
    <w:rsid w:val="00DA5AE9"/>
    <w:rsid w:val="00DA7465"/>
    <w:rsid w:val="00DC2BF9"/>
    <w:rsid w:val="00DC7DFE"/>
    <w:rsid w:val="00E2129B"/>
    <w:rsid w:val="00E21A60"/>
    <w:rsid w:val="00E21DFD"/>
    <w:rsid w:val="00E25B8F"/>
    <w:rsid w:val="00E50285"/>
    <w:rsid w:val="00E547D0"/>
    <w:rsid w:val="00E660A5"/>
    <w:rsid w:val="00E730FD"/>
    <w:rsid w:val="00E86CF1"/>
    <w:rsid w:val="00E93013"/>
    <w:rsid w:val="00EA5514"/>
    <w:rsid w:val="00ED64A5"/>
    <w:rsid w:val="00EE10F7"/>
    <w:rsid w:val="00F02477"/>
    <w:rsid w:val="00F30E12"/>
    <w:rsid w:val="00F50E9D"/>
    <w:rsid w:val="00F918A1"/>
    <w:rsid w:val="00FC514E"/>
    <w:rsid w:val="00FC7C55"/>
    <w:rsid w:val="00FD23AF"/>
    <w:rsid w:val="00FD4CCC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2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E12"/>
    <w:rPr>
      <w:sz w:val="18"/>
      <w:szCs w:val="18"/>
    </w:rPr>
  </w:style>
  <w:style w:type="paragraph" w:styleId="a5">
    <w:name w:val="Normal (Web)"/>
    <w:basedOn w:val="a"/>
    <w:rsid w:val="00F30E12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qFormat/>
    <w:rsid w:val="00F30E12"/>
    <w:rPr>
      <w:b/>
      <w:bCs/>
    </w:rPr>
  </w:style>
  <w:style w:type="character" w:customStyle="1" w:styleId="2GB2312Char">
    <w:name w:val="样式 标题 2 + 仿宋_GB2312 Char"/>
    <w:basedOn w:val="a0"/>
    <w:rsid w:val="00F30E12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">
    <w:name w:val="标题1"/>
    <w:basedOn w:val="a"/>
    <w:rsid w:val="00F30E12"/>
    <w:pPr>
      <w:widowControl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F68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68A3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04E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04E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04E51"/>
    <w:rPr>
      <w:rFonts w:ascii="Times New Roman" w:eastAsia="宋体" w:hAnsi="Times New Roman" w:cs="Times New Roman"/>
      <w:kern w:val="0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4E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04E51"/>
    <w:rPr>
      <w:rFonts w:ascii="Times New Roman" w:eastAsia="宋体" w:hAnsi="Times New Roman" w:cs="Times New Roman"/>
      <w:b/>
      <w:bCs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5D38-F34F-844C-A518-33D1BB37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高瑛泽</cp:lastModifiedBy>
  <cp:revision>4</cp:revision>
  <dcterms:created xsi:type="dcterms:W3CDTF">2019-02-28T01:54:00Z</dcterms:created>
  <dcterms:modified xsi:type="dcterms:W3CDTF">2019-04-03T08:15:00Z</dcterms:modified>
</cp:coreProperties>
</file>